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8B90" w14:textId="45F49F4D" w:rsidR="00795696" w:rsidRPr="00D47F65" w:rsidRDefault="00795696" w:rsidP="00954931">
      <w:pPr>
        <w:spacing w:after="0"/>
        <w:jc w:val="center"/>
        <w:rPr>
          <w:b/>
          <w:sz w:val="8"/>
        </w:rPr>
      </w:pPr>
      <w:bookmarkStart w:id="0" w:name="_GoBack"/>
      <w:bookmarkEnd w:id="0"/>
    </w:p>
    <w:p w14:paraId="4A6C327D" w14:textId="77777777" w:rsidR="008430E9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and Family Engagement </w:t>
      </w:r>
    </w:p>
    <w:p w14:paraId="31AF1F94" w14:textId="33D9D4FB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37720FD7" w:rsidR="00795696" w:rsidRPr="006A2BD5" w:rsidRDefault="00DF24B0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Pointe South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0AAAEF8E" w:rsidR="00795696" w:rsidRPr="006A2BD5" w:rsidRDefault="00DF24B0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October </w:t>
      </w:r>
      <w:r w:rsidR="008430E9">
        <w:rPr>
          <w:rFonts w:ascii="Times New Roman" w:hAnsi="Times New Roman" w:cs="Times New Roman"/>
          <w:b/>
          <w:sz w:val="24"/>
        </w:rPr>
        <w:t>15, 201</w:t>
      </w:r>
      <w:r>
        <w:rPr>
          <w:rFonts w:ascii="Times New Roman" w:hAnsi="Times New Roman" w:cs="Times New Roman"/>
          <w:b/>
          <w:sz w:val="24"/>
        </w:rPr>
        <w:t>9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550AD2A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Dear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4D07EAEA" w14:textId="6B1DFC0F" w:rsidR="008430E9" w:rsidRDefault="000837BB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Pr="006A2BD5">
        <w:rPr>
          <w:rFonts w:ascii="Times New Roman" w:hAnsi="Times New Roman" w:cs="Times New Roman"/>
          <w:sz w:val="24"/>
        </w:rPr>
        <w:t xml:space="preserve">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</w:t>
      </w:r>
      <w:r w:rsidR="00D653B1" w:rsidRPr="006A2BD5">
        <w:rPr>
          <w:rFonts w:ascii="Times New Roman" w:hAnsi="Times New Roman" w:cs="Times New Roman"/>
          <w:sz w:val="24"/>
        </w:rPr>
        <w:t xml:space="preserve">parents </w:t>
      </w:r>
      <w:r w:rsidR="00D653B1">
        <w:rPr>
          <w:rFonts w:ascii="Times New Roman" w:hAnsi="Times New Roman" w:cs="Times New Roman"/>
          <w:sz w:val="24"/>
        </w:rPr>
        <w:t>and</w:t>
      </w:r>
      <w:r w:rsidR="008430E9">
        <w:rPr>
          <w:rFonts w:ascii="Times New Roman" w:hAnsi="Times New Roman" w:cs="Times New Roman"/>
          <w:sz w:val="24"/>
        </w:rPr>
        <w:t xml:space="preserve"> family members </w:t>
      </w:r>
      <w:r w:rsidR="00360D34" w:rsidRPr="006A2BD5">
        <w:rPr>
          <w:rFonts w:ascii="Times New Roman" w:hAnsi="Times New Roman" w:cs="Times New Roman"/>
          <w:sz w:val="24"/>
        </w:rPr>
        <w:t xml:space="preserve">to revise our school’s </w:t>
      </w:r>
      <w:r w:rsidR="008430E9">
        <w:rPr>
          <w:rFonts w:ascii="Times New Roman" w:hAnsi="Times New Roman" w:cs="Times New Roman"/>
          <w:sz w:val="24"/>
        </w:rPr>
        <w:t>Parent and Family Engagement</w:t>
      </w:r>
      <w:r w:rsidR="00360D34" w:rsidRPr="006A2BD5">
        <w:rPr>
          <w:rFonts w:ascii="Times New Roman" w:hAnsi="Times New Roman" w:cs="Times New Roman"/>
          <w:sz w:val="24"/>
        </w:rPr>
        <w:t xml:space="preserve">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</w:p>
    <w:p w14:paraId="7CEDEFE3" w14:textId="03CDF58A" w:rsidR="00360D34" w:rsidRPr="006A2BD5" w:rsidRDefault="00360D34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="000837BB"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discussed </w:t>
      </w:r>
      <w:r w:rsidR="008430E9">
        <w:rPr>
          <w:rFonts w:ascii="Times New Roman" w:hAnsi="Times New Roman" w:cs="Times New Roman"/>
          <w:sz w:val="24"/>
        </w:rPr>
        <w:br/>
      </w:r>
      <w:r w:rsidRPr="006A2BD5">
        <w:rPr>
          <w:rFonts w:ascii="Times New Roman" w:hAnsi="Times New Roman" w:cs="Times New Roman"/>
          <w:sz w:val="24"/>
        </w:rPr>
        <w:t>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49DF4C37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 xml:space="preserve">oordinator who is a liaison for them and provides </w:t>
      </w:r>
      <w:r w:rsidR="008430E9">
        <w:rPr>
          <w:rFonts w:ascii="Times New Roman" w:hAnsi="Times New Roman" w:cs="Times New Roman"/>
          <w:sz w:val="24"/>
        </w:rPr>
        <w:t>family</w:t>
      </w:r>
      <w:r w:rsidRPr="006A2BD5">
        <w:rPr>
          <w:rFonts w:ascii="Times New Roman" w:hAnsi="Times New Roman" w:cs="Times New Roman"/>
          <w:sz w:val="24"/>
        </w:rPr>
        <w:t xml:space="preserve"> engagement opportunities at the school.</w:t>
      </w:r>
    </w:p>
    <w:p w14:paraId="6B606388" w14:textId="510E20F1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 xml:space="preserve">have asked for a place at the school where they could meet and learn how to better support their child’s learning.  </w:t>
      </w:r>
    </w:p>
    <w:p w14:paraId="6BD737CA" w14:textId="26129C0A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asked for more resources on how to help their child at home.</w:t>
      </w:r>
    </w:p>
    <w:p w14:paraId="3A842310" w14:textId="32F8E0FC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would like to have a workshop on helping their child with math.</w:t>
      </w:r>
    </w:p>
    <w:p w14:paraId="6FBBC355" w14:textId="77777777" w:rsidR="00DF24B0" w:rsidRDefault="00DF24B0" w:rsidP="008430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A887" w14:textId="27BBEE90" w:rsidR="008A008A" w:rsidRPr="006A2BD5" w:rsidRDefault="00DF24B0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$2,440 </w:t>
      </w:r>
      <w:r w:rsidR="008A008A" w:rsidRPr="006A2BD5">
        <w:rPr>
          <w:rFonts w:ascii="Times New Roman" w:hAnsi="Times New Roman" w:cs="Times New Roman"/>
          <w:sz w:val="24"/>
        </w:rPr>
        <w:t xml:space="preserve">in the Title </w:t>
      </w:r>
      <w:r w:rsidR="000837BB" w:rsidRPr="006A2BD5">
        <w:rPr>
          <w:rFonts w:ascii="Times New Roman" w:hAnsi="Times New Roman" w:cs="Times New Roman"/>
          <w:sz w:val="24"/>
        </w:rPr>
        <w:t>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="000837BB" w:rsidRPr="006A2BD5">
        <w:rPr>
          <w:rFonts w:ascii="Times New Roman" w:hAnsi="Times New Roman" w:cs="Times New Roman"/>
          <w:sz w:val="24"/>
        </w:rPr>
        <w:t xml:space="preserve">budget. </w:t>
      </w:r>
      <w:r w:rsidR="008A008A"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8A008A"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2371A5CD">
            <wp:extent cx="5106390" cy="2968831"/>
            <wp:effectExtent l="0" t="0" r="1841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4212A1D0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we would like to create a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supplies </w:t>
      </w:r>
      <w:r w:rsidR="00951617" w:rsidRPr="006A2BD5">
        <w:rPr>
          <w:rFonts w:ascii="Times New Roman" w:hAnsi="Times New Roman" w:cs="Times New Roman"/>
          <w:sz w:val="24"/>
          <w:szCs w:val="24"/>
        </w:rPr>
        <w:lastRenderedPageBreak/>
        <w:t xml:space="preserve">and materials for the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</w:t>
      </w:r>
      <w:r w:rsidR="00044B9F">
        <w:rPr>
          <w:rFonts w:ascii="Times New Roman" w:hAnsi="Times New Roman" w:cs="Times New Roman"/>
          <w:sz w:val="24"/>
          <w:szCs w:val="24"/>
        </w:rPr>
        <w:t xml:space="preserve"> and Family Engagement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78152E8B">
            <wp:extent cx="5165766" cy="2909455"/>
            <wp:effectExtent l="0" t="0" r="15875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4CBC3009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>how we have budgeted parent</w:t>
      </w:r>
      <w:r w:rsidR="00044B9F">
        <w:rPr>
          <w:rFonts w:ascii="Times New Roman" w:hAnsi="Times New Roman" w:cs="Times New Roman"/>
        </w:rPr>
        <w:t xml:space="preserve"> and family engagement </w:t>
      </w:r>
      <w:r w:rsidRPr="006A2BD5">
        <w:rPr>
          <w:rFonts w:ascii="Times New Roman" w:hAnsi="Times New Roman" w:cs="Times New Roman"/>
        </w:rPr>
        <w:t xml:space="preserve">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52CE10DC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>return this from to your child’s 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</w:t>
      </w:r>
      <w:r w:rsidR="003C41D9">
        <w:rPr>
          <w:rFonts w:ascii="Times New Roman" w:hAnsi="Times New Roman" w:cs="Times New Roman"/>
          <w:sz w:val="24"/>
          <w:szCs w:val="24"/>
        </w:rPr>
        <w:t>October 15</w:t>
      </w:r>
      <w:r w:rsidR="00984D37" w:rsidRPr="006A2BD5">
        <w:rPr>
          <w:rFonts w:ascii="Times New Roman" w:hAnsi="Times New Roman" w:cs="Times New Roman"/>
          <w:sz w:val="24"/>
          <w:szCs w:val="24"/>
        </w:rPr>
        <w:t>, 201</w:t>
      </w:r>
      <w:r w:rsidR="00DF24B0">
        <w:rPr>
          <w:rFonts w:ascii="Times New Roman" w:hAnsi="Times New Roman" w:cs="Times New Roman"/>
          <w:sz w:val="24"/>
          <w:szCs w:val="24"/>
        </w:rPr>
        <w:t>9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DF24B0">
        <w:rPr>
          <w:rFonts w:ascii="Times New Roman" w:hAnsi="Times New Roman" w:cs="Times New Roman"/>
          <w:sz w:val="24"/>
          <w:szCs w:val="24"/>
        </w:rPr>
        <w:t xml:space="preserve"> please feel free to contact Mr. Isaiah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, </w:t>
      </w:r>
      <w:r w:rsidR="003C41D9">
        <w:rPr>
          <w:rFonts w:ascii="Times New Roman" w:hAnsi="Times New Roman" w:cs="Times New Roman"/>
          <w:sz w:val="24"/>
          <w:szCs w:val="24"/>
        </w:rPr>
        <w:t xml:space="preserve">Pointe South Title 1 Parent </w:t>
      </w:r>
      <w:r w:rsidR="0047274C">
        <w:rPr>
          <w:rFonts w:ascii="Times New Roman" w:hAnsi="Times New Roman" w:cs="Times New Roman"/>
          <w:sz w:val="24"/>
          <w:szCs w:val="24"/>
        </w:rPr>
        <w:t>Liaison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DF24B0">
        <w:rPr>
          <w:rFonts w:ascii="Times New Roman" w:hAnsi="Times New Roman" w:cs="Times New Roman"/>
          <w:sz w:val="24"/>
          <w:szCs w:val="24"/>
        </w:rPr>
        <w:t>770-473-2900</w:t>
      </w:r>
      <w:r w:rsidR="00DF24B0" w:rsidRPr="006A2BD5">
        <w:rPr>
          <w:rFonts w:ascii="Times New Roman" w:hAnsi="Times New Roman" w:cs="Times New Roman"/>
          <w:sz w:val="24"/>
          <w:szCs w:val="24"/>
        </w:rPr>
        <w:t xml:space="preserve"> or</w:t>
      </w:r>
      <w:r w:rsidR="00DF24B0">
        <w:rPr>
          <w:rFonts w:ascii="Times New Roman" w:hAnsi="Times New Roman" w:cs="Times New Roman"/>
          <w:sz w:val="24"/>
          <w:szCs w:val="24"/>
        </w:rPr>
        <w:t xml:space="preserve"> John.Isaiah@clayton.k12.ga.us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8430E9">
      <w:footerReference w:type="default" r:id="rId12"/>
      <w:pgSz w:w="12240" w:h="15840"/>
      <w:pgMar w:top="1233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21FA" w14:textId="77777777" w:rsidR="0002009F" w:rsidRDefault="0002009F" w:rsidP="00954931">
      <w:pPr>
        <w:spacing w:after="0" w:line="240" w:lineRule="auto"/>
      </w:pPr>
      <w:r>
        <w:separator/>
      </w:r>
    </w:p>
  </w:endnote>
  <w:endnote w:type="continuationSeparator" w:id="0">
    <w:p w14:paraId="2DF0CF28" w14:textId="77777777" w:rsidR="0002009F" w:rsidRDefault="0002009F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26D8" w14:textId="6B727CE5" w:rsidR="002E1CC6" w:rsidRPr="00F27CEB" w:rsidRDefault="002E1CC6" w:rsidP="0095493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1ABC" w14:textId="77777777" w:rsidR="0002009F" w:rsidRDefault="0002009F" w:rsidP="00954931">
      <w:pPr>
        <w:spacing w:after="0" w:line="240" w:lineRule="auto"/>
      </w:pPr>
      <w:r>
        <w:separator/>
      </w:r>
    </w:p>
  </w:footnote>
  <w:footnote w:type="continuationSeparator" w:id="0">
    <w:p w14:paraId="29AB9F4B" w14:textId="77777777" w:rsidR="0002009F" w:rsidRDefault="0002009F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05"/>
    <w:rsid w:val="0002009F"/>
    <w:rsid w:val="00037800"/>
    <w:rsid w:val="00044B9F"/>
    <w:rsid w:val="000837BB"/>
    <w:rsid w:val="000E33FB"/>
    <w:rsid w:val="001444F5"/>
    <w:rsid w:val="001B6CC8"/>
    <w:rsid w:val="001F6658"/>
    <w:rsid w:val="00217F76"/>
    <w:rsid w:val="00293CCC"/>
    <w:rsid w:val="002E1CC6"/>
    <w:rsid w:val="00315E32"/>
    <w:rsid w:val="00360D34"/>
    <w:rsid w:val="003C41D9"/>
    <w:rsid w:val="0047274C"/>
    <w:rsid w:val="004857D7"/>
    <w:rsid w:val="004A5926"/>
    <w:rsid w:val="004F6EBC"/>
    <w:rsid w:val="0051739C"/>
    <w:rsid w:val="00553CC2"/>
    <w:rsid w:val="00611D54"/>
    <w:rsid w:val="006A2BD5"/>
    <w:rsid w:val="006A4026"/>
    <w:rsid w:val="006E5A14"/>
    <w:rsid w:val="00716E99"/>
    <w:rsid w:val="00773DCA"/>
    <w:rsid w:val="00795696"/>
    <w:rsid w:val="007B2305"/>
    <w:rsid w:val="00802500"/>
    <w:rsid w:val="008210F5"/>
    <w:rsid w:val="008430E9"/>
    <w:rsid w:val="008729BF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629D8"/>
    <w:rsid w:val="00BA75D7"/>
    <w:rsid w:val="00C7056A"/>
    <w:rsid w:val="00D1566F"/>
    <w:rsid w:val="00D47F65"/>
    <w:rsid w:val="00D653B1"/>
    <w:rsid w:val="00DF24B0"/>
    <w:rsid w:val="00EA2C00"/>
    <w:rsid w:val="00F27CEB"/>
    <w:rsid w:val="00FA583D"/>
    <w:rsid w:val="00FF37A4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2018-2019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Parent and Family Engagement Budget</a:t>
            </a:r>
            <a:endParaRPr lang="en-US" sz="14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and Interpretation for Title I Parent Meetings</c:v>
                </c:pt>
                <c:pt idx="1">
                  <c:v>123 Parent Engagement Vendor Program</c:v>
                </c:pt>
                <c:pt idx="2">
                  <c:v>Family Workshop Materials</c:v>
                </c:pt>
                <c:pt idx="3">
                  <c:v>Printing and Communications</c:v>
                </c:pt>
                <c:pt idx="4">
                  <c:v>District Family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C-43D9-BC1E-AF8DD85D0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2019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-2020 Parent and Family Engagement</a:t>
            </a: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and Interpretation for Title I Parent Meetings</c:v>
                </c:pt>
                <c:pt idx="1">
                  <c:v>Family Resource Center Supplies</c:v>
                </c:pt>
                <c:pt idx="2">
                  <c:v>Family Resource Center Materials</c:v>
                </c:pt>
                <c:pt idx="3">
                  <c:v>Family Workshop Materials</c:v>
                </c:pt>
                <c:pt idx="4">
                  <c:v>Printing and Communications</c:v>
                </c:pt>
                <c:pt idx="5">
                  <c:v>District Family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5-485D-BDFB-FFBFC7166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02"/>
          <c:y val="0.177244936720827"/>
          <c:w val="0.34199013691204999"/>
          <c:h val="0.77909647345162403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19D091A5-E1BC-4CA9-8148-1B8C3D619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89954-19CA-4021-91E1-A7F891FEA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A2FDF-CBDF-4F5E-BC18-8E045E88E28C}">
  <ds:schemaRefs>
    <ds:schemaRef ds:uri="http://schemas.microsoft.com/office/2006/metadata/properties"/>
    <ds:schemaRef ds:uri="http://schemas.microsoft.com/office/infopath/2007/PartnerControls"/>
    <ds:schemaRef ds:uri="b7527f4a-27d2-4365-bb00-5557e26fcc68"/>
    <ds:schemaRef ds:uri="http://schemas.microsoft.com/sharepoint/v3"/>
    <ds:schemaRef ds:uri="1d496aed-39d0-4758-b3cf-4e4773287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Hillery, Gail</cp:lastModifiedBy>
  <cp:revision>2</cp:revision>
  <cp:lastPrinted>2019-10-30T15:28:00Z</cp:lastPrinted>
  <dcterms:created xsi:type="dcterms:W3CDTF">2020-02-21T17:51:00Z</dcterms:created>
  <dcterms:modified xsi:type="dcterms:W3CDTF">2020-02-21T17:51:00Z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